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638"/>
        <w:tblW w:w="15768" w:type="dxa"/>
        <w:tblLook w:val="01E0" w:firstRow="1" w:lastRow="1" w:firstColumn="1" w:lastColumn="1" w:noHBand="0" w:noVBand="0"/>
      </w:tblPr>
      <w:tblGrid>
        <w:gridCol w:w="5328"/>
        <w:gridCol w:w="5220"/>
        <w:gridCol w:w="5220"/>
      </w:tblGrid>
      <w:tr w:rsidR="002527C2" w:rsidRPr="004E1C1C" w:rsidTr="002527C2">
        <w:trPr>
          <w:trHeight w:val="9973"/>
        </w:trPr>
        <w:tc>
          <w:tcPr>
            <w:tcW w:w="5328" w:type="dxa"/>
            <w:shd w:val="clear" w:color="auto" w:fill="auto"/>
          </w:tcPr>
          <w:p w:rsidR="002527C2" w:rsidRPr="006663D7" w:rsidRDefault="002527C2" w:rsidP="002527C2">
            <w:pPr>
              <w:shd w:val="clear" w:color="auto" w:fill="FAFAFA"/>
              <w:spacing w:after="225" w:line="360" w:lineRule="atLeast"/>
              <w:outlineLvl w:val="1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ผลิตภัณฑ์</w:t>
            </w:r>
          </w:p>
          <w:p w:rsidR="002527C2" w:rsidRPr="006663D7" w:rsidRDefault="002527C2" w:rsidP="002527C2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ประวัติความเป็นมา</w:t>
            </w:r>
          </w:p>
          <w:p w:rsidR="002527C2" w:rsidRPr="006663D7" w:rsidRDefault="002527C2" w:rsidP="002527C2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ปลาส้ม เป็นการแปรรูปอาหารจากปลาชนิดหนึ่งที่แพร่หลายในเอเซียตะวันออกเฉียงใต้ เครื่องปรุงหลักประกอบด้วย ปลา เกลือ กระทียม ข้าวสุก ผสมกัน หมักจนมีรสเปรี้ยว มีทั้งแบบที่ใช้ ปลาทั้งตัว และแบบที่ใช้เฉพาะเนื้อปลา ซึ่งแบบที่ใช้เนื้อปลาอย่างเดียวอาจเรียกปลาส้มฟักหรือแหนมปลา สัดส่วนต่างกันไปในแต่ละท้องถิ่น เช่นชาวไทยมีสูตรปลาส้มเป็นของตนเอง โดยเครื่องปรุงใช้ พริก เกลือ กระเทียม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น้ำซาวข้าว ข้าวเหนียวใหม่นึ่ง จะต้องคั่วเกลือให้แห้งและตำให้ละเอียดก่อนนำมาคลุกกับส่วนผสมอื่น ปลาส้มของภาคใต้มีเอกลักษณ์เฉพาะที่ต่างไป โดยจะนำปลา เช่น ปลากระดี่ ปลาตะเพียน มาผ่าท้องเอาไส้ออก หมักเกลือไว้ ๒-๓ วัน แล้วจึงล้าง จากนั้นนำไปชุบในน้ำตาลโตนด ที่เคี่ยวกับข้าวคั่ว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เรียงใส่ไห ปิดปากไหให้แน่น ทิ้งไว้ ๗-๑๐ วัน ก็สามารถนำไปปรุงอาหารได้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นื่องจากประธานกลุ่มเป็นกรรมการกลุ่มประมงตำบลซึ่งมีแนวความคิดที่จะแปรรูปปลาน้ำจืดที่มีในชุมชนมาแปรรูปเป็นปลาส้มเพื่อจำหน่ายทั้งในและนอกชุมชนและนำผลิต  ผลจากครัวเรือนมาใช้ให้เกิดประโยชน์สูงสุด</w:t>
            </w:r>
          </w:p>
          <w:p w:rsidR="002527C2" w:rsidRPr="004E1C1C" w:rsidRDefault="002527C2" w:rsidP="002527C2">
            <w:pPr>
              <w:shd w:val="clear" w:color="auto" w:fill="FAFAFA"/>
              <w:spacing w:after="225" w:line="360" w:lineRule="atLeast"/>
              <w:outlineLvl w:val="2"/>
              <w:rPr>
                <w:rFonts w:ascii="THSarabunPSK,Bold" w:hAnsi="THSarabunPSK,Bold" w:cs="THSarabunPSK,Bold"/>
                <w:b/>
                <w:bCs/>
                <w:color w:val="000000"/>
                <w:sz w:val="30"/>
                <w:szCs w:val="30"/>
              </w:rPr>
            </w:pPr>
          </w:p>
        </w:tc>
        <w:tc>
          <w:tcPr>
            <w:tcW w:w="5220" w:type="dxa"/>
            <w:shd w:val="clear" w:color="auto" w:fill="auto"/>
          </w:tcPr>
          <w:p w:rsidR="002527C2" w:rsidRPr="006663D7" w:rsidRDefault="002527C2" w:rsidP="002527C2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มาตรฐานและรางวัลที่ได้รับ</w:t>
            </w:r>
          </w:p>
          <w:p w:rsidR="002527C2" w:rsidRPr="006663D7" w:rsidRDefault="002527C2" w:rsidP="002527C2">
            <w:pPr>
              <w:shd w:val="clear" w:color="auto" w:fill="FAFAFA"/>
              <w:spacing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ได้รับรางวัลจากสำนักงานคณะกรรมการอิสลามประจำจังหวัดยะลา</w:t>
            </w:r>
          </w:p>
          <w:p w:rsidR="002527C2" w:rsidRPr="006663D7" w:rsidRDefault="002527C2" w:rsidP="002527C2">
            <w:pPr>
              <w:shd w:val="clear" w:color="auto" w:fill="FAFAFA"/>
              <w:spacing w:after="225" w:line="360" w:lineRule="atLeast"/>
              <w:outlineLvl w:val="1"/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</w:pP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กระบวนการผลิต</w:t>
            </w:r>
          </w:p>
          <w:p w:rsidR="002527C2" w:rsidRPr="006663D7" w:rsidRDefault="002527C2" w:rsidP="002527C2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วัตถุดิบและส่วนประกอบ</w:t>
            </w:r>
          </w:p>
          <w:p w:rsidR="002527C2" w:rsidRPr="006663D7" w:rsidRDefault="002527C2" w:rsidP="002527C2">
            <w:pPr>
              <w:shd w:val="clear" w:color="auto" w:fill="FAFAFA"/>
              <w:spacing w:after="225" w:line="300" w:lineRule="atLeast"/>
              <w:rPr>
                <w:rFonts w:ascii="Angsana New" w:hAnsi="Angsana New" w:hint="cs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2.1.1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วัตถุดิบที่ใช้ ได้แก่ ปลาตะเพียนสด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กระเทียม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น้ำตาลทราย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เกลือ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ข้าวเหนียว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  <w:t xml:space="preserve">2.1.2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วัสดุอุปกรณ์สำหรับใช้ในการผลิต ได้แก่ โต๊ะท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ปลา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มีด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ถาด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กะละมัง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หม้อนึ่ง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เตาแก็ส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เครื่องซีล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ลังน้ำแข็ง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ถังเก็บปลา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เขียง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ตะกร้า</w:t>
            </w:r>
          </w:p>
          <w:p w:rsidR="002527C2" w:rsidRPr="006663D7" w:rsidRDefault="002527C2" w:rsidP="002527C2">
            <w:pPr>
              <w:shd w:val="clear" w:color="auto" w:fill="FAFAFA"/>
              <w:spacing w:line="300" w:lineRule="atLeast"/>
              <w:jc w:val="center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ขั้นตอนการผลิต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๔.๑ ขั้นเตรียมวัตถุดิบ - ปลาตะเพียน ๑ กิโลกรัม - เกลือ ๓๐-๕๐ กรัม - ข้าวเจ้าหรือข้าวเหนียว(หุงหรือนึ่งสุกแล้ว) ๑๐๐-๑๕๐ กรัม - กระเทียมบด ๕๐-๘๐ กรัม - น้ำตาล ๓๐-๕๐ กรัม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๔.๒ ขั้นเตรียมวัสดุ/อุปกรณ์ในการผลิต เตรียมวัสดุอุปกรณ์ส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หรับท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ปลา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ล้างปลา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,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หมักปลา ไว้ให้พร้อม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>
              <w:rPr>
                <w:rFonts w:ascii="Microsoft Sans Serif" w:hAnsi="Microsoft Sans Serif" w:cs="Microsoft Sans Serif"/>
                <w:noProof/>
                <w:color w:val="000000"/>
                <w:sz w:val="20"/>
                <w:szCs w:val="20"/>
              </w:rPr>
              <w:drawing>
                <wp:inline distT="0" distB="0" distL="0" distR="0" wp14:anchorId="09C46E0B" wp14:editId="4FBE58B0">
                  <wp:extent cx="577850" cy="767715"/>
                  <wp:effectExtent l="0" t="0" r="0" b="0"/>
                  <wp:docPr id="2" name="รูปภาพ 2" descr="คำอธิบาย: http://krongpinang.yala.doae.go.th/picture/20-5-52/thx6dg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คำอธิบาย: http://krongpinang.yala.doae.go.th/picture/20-5-52/thx6dg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767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7C2" w:rsidRPr="004E1C1C" w:rsidRDefault="002527C2" w:rsidP="002527C2">
            <w:pPr>
              <w:autoSpaceDE w:val="0"/>
              <w:autoSpaceDN w:val="0"/>
              <w:adjustRightInd w:val="0"/>
              <w:rPr>
                <w:rFonts w:ascii="THSarabunPSK,Bold" w:hAnsi="THSarabunPSK,Bold" w:cs="THSarabunPSK,Bold" w:hint="cs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5220" w:type="dxa"/>
            <w:shd w:val="clear" w:color="auto" w:fill="auto"/>
          </w:tcPr>
          <w:p w:rsidR="002527C2" w:rsidRPr="006663D7" w:rsidRDefault="002527C2" w:rsidP="002527C2">
            <w:pPr>
              <w:shd w:val="clear" w:color="auto" w:fill="FAFAFA"/>
              <w:spacing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กระบวนการผลิต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ขั้นที่ ๑ น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ปลาตะเพียนสดทั้งตัวมาล้างน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้ำ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 ขอดเกล็ด ควักไส้ ล้างเงือกและท้องให้สะอาด ใส่ตะกร้าทิ้งไว้ให้สะเด็ดน้ำ จนผิวแห้งประมาณ ๑๕ นาที สำหรับปลาทั้งตัวหรืออาจแล่เนื้อเป็นชิ้นเล็กๆ ก็ได้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ขั้นที่ ๒ นวดปลากับเกลือจนเนื้อนุ่ม หมักทิ้งไว้ประมาณ ๒ ชั่วโมง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ขั้นที่ ๓ เทน้ำเกลือและน้ำที่ไหลจากตัวปลาออก น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เครื่องปรุงที่เตรียมไว้ คือ ข้าวสุกและกระเทียม เคล้าบดรวมกัน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ขั้นที่ ๔ น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ปลาที่หมักเครื่องไว้อัดใส่ภาชนะให้แน่น หมักทิ้งไว้ที่อุณหภูมิห้อง ๕-๗ วันจนเกิดรสเปรี้ยว เค็ม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ก็จะได้ปลาส้มที่อร่อยตามที่ต้องการ รับประทานโดยทอดให้สุก กินกับข้าวร้อนๆ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br/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ขั้นตอนการบรรจุภัณฑ์ น</w:t>
            </w:r>
            <w:r w:rsidRPr="006663D7">
              <w:rPr>
                <w:rFonts w:ascii="Angsana New" w:hAnsi="Angsana New" w:hint="cs"/>
                <w:color w:val="111111"/>
                <w:sz w:val="32"/>
                <w:szCs w:val="32"/>
                <w:cs/>
              </w:rPr>
              <w:t>ำ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ปลาส้มที่หมักได้ที่แล้วมาบรรจุใส่ถุงพร้อมจำหน่าย</w:t>
            </w:r>
          </w:p>
          <w:p w:rsidR="002527C2" w:rsidRPr="006663D7" w:rsidRDefault="002527C2" w:rsidP="002527C2">
            <w:pPr>
              <w:autoSpaceDE w:val="0"/>
              <w:autoSpaceDN w:val="0"/>
              <w:adjustRightInd w:val="0"/>
              <w:rPr>
                <w:rFonts w:ascii="Angsana New" w:hAnsi="Angsana New"/>
                <w:b/>
                <w:bCs/>
                <w:color w:val="000000"/>
                <w:sz w:val="32"/>
                <w:szCs w:val="32"/>
              </w:rPr>
            </w:pPr>
          </w:p>
          <w:p w:rsidR="002527C2" w:rsidRPr="006663D7" w:rsidRDefault="002527C2" w:rsidP="002527C2">
            <w:pPr>
              <w:autoSpaceDE w:val="0"/>
              <w:autoSpaceDN w:val="0"/>
              <w:adjustRightInd w:val="0"/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  <w:r>
              <w:rPr>
                <w:rFonts w:ascii="Angsana New" w:hAnsi="Angsana New"/>
                <w:noProof/>
                <w:sz w:val="28"/>
              </w:rPr>
              <w:drawing>
                <wp:inline distT="0" distB="0" distL="0" distR="0" wp14:anchorId="545D36B9" wp14:editId="1709286F">
                  <wp:extent cx="1673225" cy="1414780"/>
                  <wp:effectExtent l="0" t="0" r="3175" b="0"/>
                  <wp:docPr id="1" name="รูปภาพ 1" descr="คำอธิบาย: http://krongpinang.yala.doae.go.th/picture/bati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คำอธิบาย: http://krongpinang.yala.doae.go.th/picture/bati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3225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7C2" w:rsidRPr="004E1C1C" w:rsidRDefault="002527C2" w:rsidP="002527C2">
            <w:pPr>
              <w:shd w:val="clear" w:color="auto" w:fill="FAFAFA"/>
              <w:spacing w:line="300" w:lineRule="atLeast"/>
              <w:rPr>
                <w:rFonts w:hint="cs"/>
                <w:sz w:val="28"/>
              </w:rPr>
            </w:pPr>
          </w:p>
        </w:tc>
      </w:tr>
    </w:tbl>
    <w:tbl>
      <w:tblPr>
        <w:tblW w:w="15768" w:type="dxa"/>
        <w:tblLook w:val="01E0" w:firstRow="1" w:lastRow="1" w:firstColumn="1" w:lastColumn="1" w:noHBand="0" w:noVBand="0"/>
      </w:tblPr>
      <w:tblGrid>
        <w:gridCol w:w="5328"/>
        <w:gridCol w:w="5220"/>
        <w:gridCol w:w="5220"/>
      </w:tblGrid>
      <w:tr w:rsidR="002527C2" w:rsidRPr="004E1C1C" w:rsidTr="005F2DD6">
        <w:tc>
          <w:tcPr>
            <w:tcW w:w="5328" w:type="dxa"/>
            <w:shd w:val="clear" w:color="auto" w:fill="auto"/>
          </w:tcPr>
          <w:p w:rsidR="002527C2" w:rsidRPr="006D6D78" w:rsidRDefault="002527C2" w:rsidP="005F2DD6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lastRenderedPageBreak/>
              <w:t>แหล่งจำหน่ายผลิตภัณฑ์</w:t>
            </w:r>
          </w:p>
          <w:p w:rsidR="002527C2" w:rsidRDefault="002527C2" w:rsidP="005F2DD6">
            <w:pPr>
              <w:shd w:val="clear" w:color="auto" w:fill="FAFAFA"/>
              <w:spacing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>1.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ที่ทำการกลุ่มแม่บ้านเกษตรกร เลขที่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 xml:space="preserve">39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ม.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 xml:space="preserve">6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ตำบลสะเอะ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อำเภอกรงปินัง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จังหวัดยะลา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br/>
              <w:t>2.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ผลิตตามใบสั่งของลูกค้า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br/>
              <w:t>3.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งานเทศกาลต่างๆระดับอำเภอ/จังหวัด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br/>
              <w:t>4.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ศูนย์จำหน่ายผลิตภัณฑ์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</w:rPr>
              <w:t xml:space="preserve">OTOP </w:t>
            </w:r>
            <w:r w:rsidRPr="006D6D78">
              <w:rPr>
                <w:rFonts w:ascii="Angsana New" w:hAnsi="Angsana New"/>
                <w:color w:val="111111"/>
                <w:sz w:val="32"/>
                <w:szCs w:val="32"/>
                <w:cs/>
              </w:rPr>
              <w:t>จังหวัดยะลา</w:t>
            </w:r>
          </w:p>
          <w:p w:rsidR="002527C2" w:rsidRPr="006663D7" w:rsidRDefault="002527C2" w:rsidP="005F2DD6">
            <w:pPr>
              <w:shd w:val="clear" w:color="auto" w:fill="FAFAFA"/>
              <w:spacing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FF0000"/>
                <w:sz w:val="48"/>
                <w:szCs w:val="48"/>
                <w:cs/>
              </w:rPr>
              <w:t>ผลิตภัณฑ์กลุ่มแม่บ้าน</w:t>
            </w:r>
            <w:r>
              <w:rPr>
                <w:rFonts w:ascii="Angsana New" w:hAnsi="Angsana New"/>
                <w:noProof/>
                <w:sz w:val="48"/>
                <w:szCs w:val="48"/>
              </w:rPr>
              <w:drawing>
                <wp:inline distT="0" distB="0" distL="0" distR="0" wp14:anchorId="1508ACD6" wp14:editId="08DB3815">
                  <wp:extent cx="647065" cy="543560"/>
                  <wp:effectExtent l="0" t="0" r="0" b="8890"/>
                  <wp:docPr id="7" name="รูปภาพ 7" descr="คำอธิบาย: http://krongpinang.yala.doae.go.th/picture/kapook_23768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คำอธิบาย: http://krongpinang.yala.doae.go.th/picture/kapook_23768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065" cy="54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7C2" w:rsidRPr="006663D7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Angsana New" w:hAnsi="Angsana New"/>
                <w:b/>
                <w:bCs/>
                <w:color w:val="000000"/>
                <w:sz w:val="28"/>
              </w:rPr>
            </w:pPr>
          </w:p>
          <w:p w:rsidR="002527C2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" w:hAnsi="THSarabunPSK" w:cs="THSarabunPSK"/>
                <w:color w:val="000000"/>
                <w:sz w:val="30"/>
                <w:szCs w:val="30"/>
              </w:rPr>
            </w:pPr>
            <w:r>
              <w:rPr>
                <w:rFonts w:ascii="Angsana New" w:hAnsi="Angsana New"/>
                <w:noProof/>
                <w:sz w:val="28"/>
              </w:rPr>
              <w:drawing>
                <wp:inline distT="0" distB="0" distL="0" distR="0" wp14:anchorId="5D0322CB" wp14:editId="5C5AA32E">
                  <wp:extent cx="2233930" cy="1414780"/>
                  <wp:effectExtent l="0" t="0" r="0" b="0"/>
                  <wp:docPr id="6" name="รูปภาพ 6" descr="คำอธิบาย: http://krongpinang.yala.doae.go.th/picture/m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คำอธิบาย: http://krongpinang.yala.doae.go.th/picture/m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3930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7C2" w:rsidRDefault="002527C2" w:rsidP="005F2DD6">
            <w:pPr>
              <w:autoSpaceDE w:val="0"/>
              <w:autoSpaceDN w:val="0"/>
              <w:adjustRightInd w:val="0"/>
              <w:rPr>
                <w:rFonts w:ascii="THSarabunPSK" w:hAnsi="THSarabunPSK" w:cs="THSarabunPSK"/>
                <w:color w:val="000000"/>
                <w:sz w:val="30"/>
                <w:szCs w:val="30"/>
              </w:rPr>
            </w:pPr>
            <w:r>
              <w:rPr>
                <w:rFonts w:ascii="Angsana New" w:hAnsi="Angsana New"/>
                <w:noProof/>
                <w:sz w:val="28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526211</wp:posOffset>
                  </wp:positionH>
                  <wp:positionV relativeFrom="paragraph">
                    <wp:posOffset>133206</wp:posOffset>
                  </wp:positionV>
                  <wp:extent cx="2225675" cy="1414780"/>
                  <wp:effectExtent l="0" t="0" r="3175" b="0"/>
                  <wp:wrapNone/>
                  <wp:docPr id="5" name="รูปภาพ 5" descr="คำอธิบาย: http://krongpinang.yala.doae.go.th/picture/fish%20orang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คำอธิบาย: http://krongpinang.yala.doae.go.th/picture/fish%20orang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675" cy="1414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" w:hAnsi="THSarabunPSK" w:cs="THSarabunPSK"/>
                <w:color w:val="000000"/>
                <w:sz w:val="30"/>
                <w:szCs w:val="30"/>
              </w:rPr>
            </w:pPr>
          </w:p>
        </w:tc>
        <w:tc>
          <w:tcPr>
            <w:tcW w:w="5220" w:type="dxa"/>
            <w:shd w:val="clear" w:color="auto" w:fill="auto"/>
          </w:tcPr>
          <w:p w:rsidR="002527C2" w:rsidRPr="004E1C1C" w:rsidRDefault="002527C2" w:rsidP="005F2DD6">
            <w:pPr>
              <w:autoSpaceDE w:val="0"/>
              <w:autoSpaceDN w:val="0"/>
              <w:adjustRightInd w:val="0"/>
              <w:rPr>
                <w:rFonts w:ascii="THSarabunPSK" w:hAnsi="THSarabunPSK" w:cs="THSarabunPSK" w:hint="cs"/>
                <w:color w:val="000000"/>
                <w:sz w:val="32"/>
                <w:szCs w:val="32"/>
              </w:rPr>
            </w:pPr>
          </w:p>
          <w:p w:rsidR="002527C2" w:rsidRPr="006663D7" w:rsidRDefault="002527C2" w:rsidP="005F2DD6">
            <w:pPr>
              <w:shd w:val="clear" w:color="auto" w:fill="FAFAFA"/>
              <w:spacing w:after="225" w:line="360" w:lineRule="atLeast"/>
              <w:outlineLvl w:val="1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ผู้ผลิต ผู้ประกอบการ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กลุ่มผู้ผลิต ผู้ประกอบการ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กลุ่มแม่บ้านเกษตรกรพัฒนาประมงดูซงกูญิ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ที่อยู่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39 6 - -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ตำบลสะเอะ อำเภอกรงปินัง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จังหวัดยะลา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-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085-6295424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-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60" w:lineRule="atLeast"/>
              <w:outlineLvl w:val="2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ประธานกลุ่มผู้ผลิต ผู้ประกอบการ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นางฮัสนะ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หะมิมะดิง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 xml:space="preserve">ที่อยู่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39 6 - -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ตำบลสะเอะ อำเภอกรงปินัง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  <w:cs/>
              </w:rPr>
              <w:t>จังหวัดยะลา</w:t>
            </w: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 xml:space="preserve"> -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  <w:r w:rsidRPr="006663D7">
              <w:rPr>
                <w:rFonts w:ascii="Angsana New" w:hAnsi="Angsana New"/>
                <w:color w:val="111111"/>
                <w:sz w:val="32"/>
                <w:szCs w:val="32"/>
              </w:rPr>
              <w:t>085-6295424</w:t>
            </w:r>
          </w:p>
          <w:p w:rsidR="002527C2" w:rsidRPr="006663D7" w:rsidRDefault="002527C2" w:rsidP="005F2DD6">
            <w:pPr>
              <w:shd w:val="clear" w:color="auto" w:fill="FAFAFA"/>
              <w:spacing w:after="225" w:line="300" w:lineRule="atLeast"/>
              <w:rPr>
                <w:rFonts w:ascii="Angsana New" w:hAnsi="Angsana New"/>
                <w:color w:val="111111"/>
                <w:sz w:val="32"/>
                <w:szCs w:val="32"/>
              </w:rPr>
            </w:pPr>
          </w:p>
          <w:p w:rsidR="002527C2" w:rsidRPr="004E1C1C" w:rsidRDefault="002527C2" w:rsidP="005F2DD6">
            <w:pPr>
              <w:shd w:val="clear" w:color="auto" w:fill="FAFAFA"/>
              <w:spacing w:line="300" w:lineRule="atLeast"/>
              <w:rPr>
                <w:rFonts w:ascii="THSarabunPSK,Bold" w:hAnsi="THSarabunPSK,Bold" w:cs="THSarabunPSK,Bold"/>
                <w:sz w:val="32"/>
                <w:szCs w:val="32"/>
              </w:rPr>
            </w:pPr>
          </w:p>
        </w:tc>
        <w:tc>
          <w:tcPr>
            <w:tcW w:w="5220" w:type="dxa"/>
            <w:shd w:val="clear" w:color="auto" w:fill="auto"/>
          </w:tcPr>
          <w:p w:rsidR="002527C2" w:rsidRPr="004E1C1C" w:rsidRDefault="002527C2" w:rsidP="005F2DD6">
            <w:pPr>
              <w:autoSpaceDE w:val="0"/>
              <w:autoSpaceDN w:val="0"/>
              <w:adjustRightInd w:val="0"/>
              <w:rPr>
                <w:rFonts w:ascii="THSarabunPSK,Bold" w:hAnsi="THSarabunPSK,Bold" w:cs="THSarabunPSK,Bold" w:hint="cs"/>
                <w:b/>
                <w:bCs/>
                <w:color w:val="000000"/>
                <w:sz w:val="28"/>
              </w:rPr>
            </w:pPr>
          </w:p>
          <w:p w:rsidR="002527C2" w:rsidRPr="00F93AE9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,Bold" w:hAnsi="THSarabunPSK,Bold" w:cs="THSarabunPSK,Bold" w:hint="cs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Angsana New" w:hAnsi="Angsana New"/>
                <w:noProof/>
                <w:sz w:val="40"/>
                <w:szCs w:val="40"/>
              </w:rPr>
              <w:t xml:space="preserve">  </w:t>
            </w:r>
            <w:r>
              <w:rPr>
                <w:rFonts w:ascii="Angsana New" w:hAnsi="Angsana New"/>
                <w:noProof/>
                <w:sz w:val="40"/>
                <w:szCs w:val="40"/>
              </w:rPr>
              <w:drawing>
                <wp:inline distT="0" distB="0" distL="0" distR="0" wp14:anchorId="1F909344" wp14:editId="086E53E0">
                  <wp:extent cx="2139315" cy="1742440"/>
                  <wp:effectExtent l="0" t="0" r="0" b="0"/>
                  <wp:docPr id="4" name="รูปภาพ 4" descr="คำอธิบาย: http://www.sa-ae.go.th/images/logo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คำอธิบาย: http://www.sa-ae.go.th/images/logo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15" cy="1742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527C2" w:rsidRPr="004E1C1C" w:rsidRDefault="002527C2" w:rsidP="005F2DD6">
            <w:pPr>
              <w:tabs>
                <w:tab w:val="left" w:pos="3057"/>
              </w:tabs>
              <w:autoSpaceDE w:val="0"/>
              <w:autoSpaceDN w:val="0"/>
              <w:adjustRightInd w:val="0"/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</w:rPr>
            </w:pPr>
            <w:r w:rsidRPr="004E1C1C">
              <w:rPr>
                <w:rFonts w:ascii="THSarabunPSK,Bold" w:hAnsi="THSarabunPSK,Bold" w:cs="THSarabunPSK,Bold"/>
                <w:b/>
                <w:bCs/>
                <w:color w:val="000000"/>
                <w:sz w:val="44"/>
                <w:szCs w:val="44"/>
              </w:rPr>
              <w:tab/>
            </w: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</w:rPr>
            </w:pP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  <w:cs/>
              </w:rPr>
            </w:pPr>
            <w:r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  <w:cs/>
              </w:rPr>
              <w:t>องค์การบริหารส่วนตำบลสะเอะ</w:t>
            </w: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  <w:cs/>
              </w:rPr>
            </w:pPr>
            <w:r>
              <w:rPr>
                <w:rFonts w:ascii="THSarabunPSK,Bold" w:hAnsi="THSarabunPSK,Bold" w:cs="THSarabunPSK,Bold" w:hint="cs"/>
                <w:b/>
                <w:bCs/>
                <w:color w:val="000000"/>
                <w:sz w:val="44"/>
                <w:szCs w:val="44"/>
                <w:cs/>
              </w:rPr>
              <w:t>อำเภอกรงปินัง  จังหวัดยะลา</w:t>
            </w: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,Bold" w:hAnsi="THSarabunPSK,Bold" w:cs="THSarabunPSK,Bold"/>
                <w:b/>
                <w:bCs/>
                <w:color w:val="000000"/>
                <w:sz w:val="44"/>
                <w:szCs w:val="44"/>
              </w:rPr>
            </w:pPr>
            <w:r>
              <w:rPr>
                <w:noProof/>
                <w:color w:val="0000FF"/>
              </w:rPr>
              <w:drawing>
                <wp:anchor distT="0" distB="0" distL="114300" distR="114300" simplePos="0" relativeHeight="251658240" behindDoc="1" locked="0" layoutInCell="1" allowOverlap="1" wp14:anchorId="08F682FA" wp14:editId="740B6052">
                  <wp:simplePos x="0" y="0"/>
                  <wp:positionH relativeFrom="column">
                    <wp:posOffset>349250</wp:posOffset>
                  </wp:positionH>
                  <wp:positionV relativeFrom="paragraph">
                    <wp:posOffset>189865</wp:posOffset>
                  </wp:positionV>
                  <wp:extent cx="2389505" cy="1569720"/>
                  <wp:effectExtent l="0" t="0" r="0" b="0"/>
                  <wp:wrapNone/>
                  <wp:docPr id="3" name="รูปภาพ 3" descr="คำอธิบาย: http://cdn.gotoknow.org/assets/media/files/000/300/010/original_DSC01275.jpg?1352668133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คำอธิบาย: http://cdn.gotoknow.org/assets/media/files/000/300/010/original_DSC01275.jpg?1352668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9505" cy="156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527C2" w:rsidRDefault="002527C2" w:rsidP="005F2DD6">
            <w:pPr>
              <w:autoSpaceDE w:val="0"/>
              <w:autoSpaceDN w:val="0"/>
              <w:adjustRightInd w:val="0"/>
              <w:rPr>
                <w:rFonts w:hint="cs"/>
                <w:cs/>
              </w:rPr>
            </w:pPr>
            <w:r w:rsidRPr="004E1C1C">
              <w:rPr>
                <w:rFonts w:ascii="THSarabunPSK,Bold" w:hAnsi="THSarabunPSK,Bold" w:cs="THSarabunPSK,Bold" w:hint="cs"/>
                <w:b/>
                <w:bCs/>
                <w:color w:val="000000"/>
                <w:sz w:val="32"/>
                <w:szCs w:val="32"/>
                <w:cs/>
              </w:rPr>
              <w:t xml:space="preserve">           </w:t>
            </w:r>
            <w:r w:rsidRPr="004E1C1C">
              <w:rPr>
                <w:rFonts w:ascii="THSarabunPSK,Bold" w:hAnsi="THSarabunPSK,Bold" w:cs="THSarabunPSK,Bold" w:hint="cs"/>
                <w:b/>
                <w:bCs/>
                <w:color w:val="000000"/>
                <w:sz w:val="36"/>
                <w:szCs w:val="36"/>
                <w:cs/>
              </w:rPr>
              <w:t xml:space="preserve">      </w:t>
            </w: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jc w:val="center"/>
              <w:rPr>
                <w:rFonts w:ascii="THSarabunPSK,Bold" w:hAnsi="THSarabunPSK,Bold" w:cs="THSarabunPSK,Bold"/>
                <w:b/>
                <w:bCs/>
                <w:color w:val="000000"/>
                <w:sz w:val="28"/>
              </w:rPr>
            </w:pP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rPr>
                <w:rFonts w:ascii="THSarabunPSK,Bold" w:hAnsi="THSarabunPSK,Bold" w:cs="THSarabunPSK,Bold" w:hint="cs"/>
                <w:b/>
                <w:bCs/>
                <w:color w:val="000000"/>
                <w:sz w:val="28"/>
              </w:rPr>
            </w:pPr>
          </w:p>
          <w:p w:rsidR="002527C2" w:rsidRPr="004E1C1C" w:rsidRDefault="002527C2" w:rsidP="005F2DD6">
            <w:pPr>
              <w:autoSpaceDE w:val="0"/>
              <w:autoSpaceDN w:val="0"/>
              <w:adjustRightInd w:val="0"/>
              <w:rPr>
                <w:rFonts w:ascii="THSarabunPSK,Bold" w:hAnsi="THSarabunPSK,Bold" w:cs="THSarabunPSK,Bold"/>
                <w:b/>
                <w:bCs/>
                <w:color w:val="000000"/>
                <w:sz w:val="28"/>
              </w:rPr>
            </w:pPr>
          </w:p>
          <w:p w:rsidR="002527C2" w:rsidRPr="004E1C1C" w:rsidRDefault="002527C2" w:rsidP="005F2DD6">
            <w:pPr>
              <w:tabs>
                <w:tab w:val="left" w:pos="448"/>
                <w:tab w:val="left" w:pos="1698"/>
              </w:tabs>
              <w:autoSpaceDE w:val="0"/>
              <w:autoSpaceDN w:val="0"/>
              <w:adjustRightInd w:val="0"/>
              <w:jc w:val="right"/>
              <w:rPr>
                <w:rFonts w:ascii="THSarabunPSK,Bold" w:hAnsi="THSarabunPSK,Bold" w:cs="THSarabunPSK,Bold"/>
                <w:b/>
                <w:bCs/>
                <w:color w:val="000000"/>
                <w:sz w:val="32"/>
                <w:szCs w:val="32"/>
                <w:cs/>
              </w:rPr>
            </w:pPr>
          </w:p>
        </w:tc>
      </w:tr>
    </w:tbl>
    <w:p w:rsidR="00AD1C3B" w:rsidRDefault="00AD1C3B">
      <w:pPr>
        <w:rPr>
          <w:rFonts w:hint="cs"/>
          <w:cs/>
        </w:rPr>
      </w:pPr>
      <w:bookmarkStart w:id="0" w:name="_GoBack"/>
      <w:bookmarkEnd w:id="0"/>
    </w:p>
    <w:sectPr w:rsidR="00AD1C3B" w:rsidSect="002527C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SarabunPSK,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SarabunPSK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7C2"/>
    <w:rsid w:val="002527C2"/>
    <w:rsid w:val="00AD1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C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7C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27C2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7C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527C2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527C2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12" Type="http://schemas.openxmlformats.org/officeDocument/2006/relationships/image" Target="media/image7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hyperlink" Target="https://www.gotoknow.org/posts/224377" TargetMode="External"/><Relationship Id="rId5" Type="http://schemas.openxmlformats.org/officeDocument/2006/relationships/image" Target="media/image1.gi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413</Words>
  <Characters>2360</Characters>
  <Application>Microsoft Office Word</Application>
  <DocSecurity>0</DocSecurity>
  <Lines>19</Lines>
  <Paragraphs>5</Paragraphs>
  <ScaleCrop>false</ScaleCrop>
  <Company/>
  <LinksUpToDate>false</LinksUpToDate>
  <CharactersWithSpaces>2768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2019-05-16T07:36:00Z</dcterms:created>
  <dcterms:modified xsi:type="dcterms:W3CDTF">2019-05-16T07:40:00Z</dcterms:modified>
</cp:coreProperties>
</file>